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46" w:rsidRPr="00500D46" w:rsidRDefault="00500D46" w:rsidP="0050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500D46">
        <w:rPr>
          <w:b/>
          <w:sz w:val="36"/>
          <w:szCs w:val="36"/>
        </w:rPr>
        <w:t xml:space="preserve">Typologie des structures </w:t>
      </w:r>
      <w:r w:rsidR="00641363">
        <w:rPr>
          <w:b/>
          <w:sz w:val="36"/>
          <w:szCs w:val="36"/>
        </w:rPr>
        <w:t>de stage</w:t>
      </w:r>
      <w:r w:rsidR="00222BFD">
        <w:rPr>
          <w:b/>
          <w:sz w:val="36"/>
          <w:szCs w:val="36"/>
        </w:rPr>
        <w:t xml:space="preserve"> GMNF</w:t>
      </w:r>
    </w:p>
    <w:p w:rsidR="00A1631A" w:rsidRDefault="00A1631A" w:rsidP="00A1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Procédure de recherche</w:t>
      </w:r>
      <w:r w:rsidRPr="00A1631A">
        <w:rPr>
          <w:b/>
          <w:sz w:val="24"/>
          <w:szCs w:val="24"/>
        </w:rPr>
        <w:t xml:space="preserve"> : </w:t>
      </w:r>
    </w:p>
    <w:p w:rsidR="00A1631A" w:rsidRDefault="00A1631A" w:rsidP="00A1631A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631A">
        <w:rPr>
          <w:b/>
          <w:sz w:val="24"/>
          <w:szCs w:val="24"/>
        </w:rPr>
        <w:t>A partir du stage 3</w:t>
      </w:r>
      <w:r>
        <w:rPr>
          <w:b/>
          <w:sz w:val="24"/>
          <w:szCs w:val="24"/>
        </w:rPr>
        <w:t xml:space="preserve"> inclus</w:t>
      </w:r>
      <w:r w:rsidRPr="00A1631A">
        <w:rPr>
          <w:b/>
          <w:sz w:val="24"/>
          <w:szCs w:val="24"/>
        </w:rPr>
        <w:t>, toutes les prises de contacts doivent être précédées d’une validation par la MFR, afin d</w:t>
      </w:r>
      <w:r>
        <w:rPr>
          <w:b/>
          <w:sz w:val="24"/>
          <w:szCs w:val="24"/>
        </w:rPr>
        <w:t>’éviter les hors-sujets et de limiter les inéquations entre les capacités, sensibilités du jeune et la structure visée.</w:t>
      </w:r>
    </w:p>
    <w:p w:rsidR="00500D46" w:rsidRPr="00500D46" w:rsidRDefault="00500D46" w:rsidP="0050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500D46">
        <w:rPr>
          <w:b/>
          <w:sz w:val="24"/>
          <w:szCs w:val="24"/>
        </w:rPr>
        <w:t>Seconde</w:t>
      </w:r>
    </w:p>
    <w:p w:rsidR="00500D46" w:rsidRPr="008F1368" w:rsidRDefault="00500D46" w:rsidP="00500D46">
      <w:pPr>
        <w:rPr>
          <w:b/>
          <w:sz w:val="20"/>
          <w:szCs w:val="20"/>
          <w:u w:val="single"/>
        </w:rPr>
      </w:pPr>
      <w:r w:rsidRPr="008F1368">
        <w:rPr>
          <w:b/>
          <w:sz w:val="20"/>
          <w:szCs w:val="20"/>
          <w:u w:val="single"/>
        </w:rPr>
        <w:t>Stage</w:t>
      </w:r>
      <w:r w:rsidR="007021AE" w:rsidRPr="008F1368">
        <w:rPr>
          <w:b/>
          <w:sz w:val="20"/>
          <w:szCs w:val="20"/>
          <w:u w:val="single"/>
        </w:rPr>
        <w:t xml:space="preserve"> 1 </w:t>
      </w:r>
      <w:r w:rsidR="00A1631A" w:rsidRPr="008F1368">
        <w:rPr>
          <w:b/>
          <w:sz w:val="20"/>
          <w:szCs w:val="20"/>
          <w:u w:val="single"/>
        </w:rPr>
        <w:t>: découverte</w:t>
      </w:r>
    </w:p>
    <w:p w:rsidR="009238B2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Paysagistes</w:t>
      </w:r>
      <w:r w:rsidR="001760CB" w:rsidRPr="008F1368">
        <w:rPr>
          <w:sz w:val="20"/>
          <w:szCs w:val="20"/>
        </w:rPr>
        <w:t xml:space="preserve"> (ne pas contacter de pépiniéristes)</w:t>
      </w:r>
    </w:p>
    <w:p w:rsidR="00500D46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Services espaces verts d’une commune, communauté</w:t>
      </w:r>
      <w:r w:rsidR="004F0244">
        <w:rPr>
          <w:sz w:val="20"/>
          <w:szCs w:val="20"/>
        </w:rPr>
        <w:t>s</w:t>
      </w:r>
      <w:r w:rsidRPr="008F1368">
        <w:rPr>
          <w:sz w:val="20"/>
          <w:szCs w:val="20"/>
        </w:rPr>
        <w:t xml:space="preserve"> de communes</w:t>
      </w:r>
    </w:p>
    <w:p w:rsidR="00500D46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Parcs urbains</w:t>
      </w:r>
    </w:p>
    <w:p w:rsidR="00500D46" w:rsidRPr="008F1368" w:rsidRDefault="00500D46" w:rsidP="00500D46">
      <w:pPr>
        <w:rPr>
          <w:b/>
          <w:sz w:val="20"/>
          <w:szCs w:val="20"/>
          <w:u w:val="single"/>
        </w:rPr>
      </w:pPr>
      <w:r w:rsidRPr="008F1368">
        <w:rPr>
          <w:b/>
          <w:sz w:val="20"/>
          <w:szCs w:val="20"/>
          <w:u w:val="single"/>
        </w:rPr>
        <w:t>Stage</w:t>
      </w:r>
      <w:r w:rsidR="007021AE" w:rsidRPr="008F1368">
        <w:rPr>
          <w:b/>
          <w:sz w:val="20"/>
          <w:szCs w:val="20"/>
          <w:u w:val="single"/>
        </w:rPr>
        <w:t xml:space="preserve"> 2 : </w:t>
      </w:r>
      <w:r w:rsidR="00A24557">
        <w:rPr>
          <w:b/>
          <w:sz w:val="20"/>
          <w:szCs w:val="20"/>
          <w:u w:val="single"/>
        </w:rPr>
        <w:t>métiers partenaires de la GMNF</w:t>
      </w:r>
    </w:p>
    <w:p w:rsidR="00500D46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Polycultures élevages</w:t>
      </w:r>
    </w:p>
    <w:p w:rsidR="00500D46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Piscicultures</w:t>
      </w:r>
    </w:p>
    <w:p w:rsidR="00A24557" w:rsidRDefault="00A24557" w:rsidP="00500D46">
      <w:pPr>
        <w:rPr>
          <w:sz w:val="20"/>
          <w:szCs w:val="20"/>
        </w:rPr>
      </w:pPr>
      <w:r>
        <w:rPr>
          <w:sz w:val="20"/>
          <w:szCs w:val="20"/>
        </w:rPr>
        <w:t>Apiculture</w:t>
      </w:r>
      <w:r w:rsidR="005A21A4">
        <w:rPr>
          <w:sz w:val="20"/>
          <w:szCs w:val="20"/>
        </w:rPr>
        <w:t>s</w:t>
      </w:r>
    </w:p>
    <w:p w:rsidR="00A24557" w:rsidRDefault="005A21A4" w:rsidP="00500D46">
      <w:pPr>
        <w:rPr>
          <w:sz w:val="20"/>
          <w:szCs w:val="20"/>
        </w:rPr>
      </w:pPr>
      <w:r>
        <w:rPr>
          <w:sz w:val="20"/>
          <w:szCs w:val="20"/>
        </w:rPr>
        <w:t>Constructions bois</w:t>
      </w:r>
    </w:p>
    <w:p w:rsidR="00A24557" w:rsidRDefault="00A24557" w:rsidP="00500D46">
      <w:pPr>
        <w:rPr>
          <w:sz w:val="20"/>
          <w:szCs w:val="20"/>
        </w:rPr>
      </w:pPr>
      <w:r>
        <w:rPr>
          <w:sz w:val="20"/>
          <w:szCs w:val="20"/>
        </w:rPr>
        <w:t>Vétérinaires</w:t>
      </w:r>
    </w:p>
    <w:p w:rsidR="00A24557" w:rsidRDefault="00A24557" w:rsidP="00500D46">
      <w:pPr>
        <w:rPr>
          <w:sz w:val="20"/>
          <w:szCs w:val="20"/>
        </w:rPr>
      </w:pPr>
      <w:r>
        <w:rPr>
          <w:sz w:val="20"/>
          <w:szCs w:val="20"/>
        </w:rPr>
        <w:t>Elevages de gibier</w:t>
      </w:r>
    </w:p>
    <w:p w:rsidR="00A24557" w:rsidRDefault="00A24557" w:rsidP="00500D46">
      <w:pPr>
        <w:rPr>
          <w:sz w:val="20"/>
          <w:szCs w:val="20"/>
        </w:rPr>
      </w:pPr>
      <w:r>
        <w:rPr>
          <w:sz w:val="20"/>
          <w:szCs w:val="20"/>
        </w:rPr>
        <w:t>Motoculture</w:t>
      </w:r>
    </w:p>
    <w:p w:rsidR="005A21A4" w:rsidRPr="008F1368" w:rsidRDefault="005A21A4" w:rsidP="00500D46">
      <w:pPr>
        <w:rPr>
          <w:sz w:val="20"/>
          <w:szCs w:val="20"/>
        </w:rPr>
      </w:pPr>
      <w:r>
        <w:rPr>
          <w:sz w:val="20"/>
          <w:szCs w:val="20"/>
        </w:rPr>
        <w:t>Autres propositions (à faire impérativement valider par le responsable de classe)</w:t>
      </w:r>
      <w:bookmarkStart w:id="0" w:name="_GoBack"/>
      <w:bookmarkEnd w:id="0"/>
    </w:p>
    <w:p w:rsidR="00500D46" w:rsidRPr="008F1368" w:rsidRDefault="00500D46" w:rsidP="00500D46">
      <w:pPr>
        <w:rPr>
          <w:b/>
          <w:sz w:val="20"/>
          <w:szCs w:val="20"/>
          <w:u w:val="single"/>
        </w:rPr>
      </w:pPr>
      <w:r w:rsidRPr="008F1368">
        <w:rPr>
          <w:b/>
          <w:sz w:val="20"/>
          <w:szCs w:val="20"/>
          <w:u w:val="single"/>
        </w:rPr>
        <w:t>Stage</w:t>
      </w:r>
      <w:r w:rsidR="007021AE" w:rsidRPr="008F1368">
        <w:rPr>
          <w:b/>
          <w:sz w:val="20"/>
          <w:szCs w:val="20"/>
          <w:u w:val="single"/>
        </w:rPr>
        <w:t xml:space="preserve"> 3 : nature</w:t>
      </w:r>
    </w:p>
    <w:p w:rsidR="00500D46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Associations de protection de la nature</w:t>
      </w:r>
    </w:p>
    <w:p w:rsidR="008F1368" w:rsidRPr="008F1368" w:rsidRDefault="008F1368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Conservatoires</w:t>
      </w:r>
    </w:p>
    <w:p w:rsidR="00500D46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Fédérations de pêche</w:t>
      </w:r>
    </w:p>
    <w:p w:rsidR="00500D46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Fédérations de chasse</w:t>
      </w:r>
    </w:p>
    <w:p w:rsidR="00500D46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ACCA</w:t>
      </w:r>
    </w:p>
    <w:p w:rsidR="00500D46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Chasses privées</w:t>
      </w:r>
    </w:p>
    <w:p w:rsidR="00500D46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Syndicats de rivière</w:t>
      </w:r>
    </w:p>
    <w:p w:rsidR="007021AE" w:rsidRPr="008F1368" w:rsidRDefault="007021AE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Centre</w:t>
      </w:r>
      <w:r w:rsidR="002549BB">
        <w:rPr>
          <w:sz w:val="20"/>
          <w:szCs w:val="20"/>
        </w:rPr>
        <w:t>s</w:t>
      </w:r>
      <w:r w:rsidRPr="008F1368">
        <w:rPr>
          <w:sz w:val="20"/>
          <w:szCs w:val="20"/>
        </w:rPr>
        <w:t xml:space="preserve"> de soins et de sauvegarde des animaux sauvages</w:t>
      </w:r>
    </w:p>
    <w:p w:rsidR="007021AE" w:rsidRPr="008F1368" w:rsidRDefault="007021AE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Entreprises privé</w:t>
      </w:r>
      <w:r w:rsidR="004F0244">
        <w:rPr>
          <w:sz w:val="20"/>
          <w:szCs w:val="20"/>
        </w:rPr>
        <w:t>e</w:t>
      </w:r>
      <w:r w:rsidRPr="008F1368">
        <w:rPr>
          <w:sz w:val="20"/>
          <w:szCs w:val="20"/>
        </w:rPr>
        <w:t>s chargé</w:t>
      </w:r>
      <w:r w:rsidR="004F0244">
        <w:rPr>
          <w:sz w:val="20"/>
          <w:szCs w:val="20"/>
        </w:rPr>
        <w:t>e</w:t>
      </w:r>
      <w:r w:rsidRPr="008F1368">
        <w:rPr>
          <w:sz w:val="20"/>
          <w:szCs w:val="20"/>
        </w:rPr>
        <w:t>s de l’aménagement et/ou de l’entretien des cours d’eau</w:t>
      </w:r>
    </w:p>
    <w:p w:rsidR="00500D46" w:rsidRPr="008F1368" w:rsidRDefault="002549BB" w:rsidP="00500D46">
      <w:pPr>
        <w:rPr>
          <w:sz w:val="20"/>
          <w:szCs w:val="20"/>
        </w:rPr>
      </w:pPr>
      <w:r>
        <w:rPr>
          <w:sz w:val="20"/>
          <w:szCs w:val="20"/>
        </w:rPr>
        <w:t>Conseil Généraux, c</w:t>
      </w:r>
      <w:r w:rsidR="00500D46" w:rsidRPr="008F1368">
        <w:rPr>
          <w:sz w:val="20"/>
          <w:szCs w:val="20"/>
        </w:rPr>
        <w:t>ommunautés de communes</w:t>
      </w:r>
      <w:r w:rsidR="007021AE" w:rsidRPr="008F1368">
        <w:rPr>
          <w:sz w:val="20"/>
          <w:szCs w:val="20"/>
        </w:rPr>
        <w:t>, syndicats mixtes, communes</w:t>
      </w:r>
      <w:r w:rsidR="00500D46" w:rsidRPr="008F1368">
        <w:rPr>
          <w:sz w:val="20"/>
          <w:szCs w:val="20"/>
        </w:rPr>
        <w:t xml:space="preserve"> (</w:t>
      </w:r>
      <w:r w:rsidR="00500D46" w:rsidRPr="008F1368">
        <w:rPr>
          <w:sz w:val="20"/>
          <w:szCs w:val="20"/>
          <w:u w:val="single"/>
        </w:rPr>
        <w:t>quand il y a des activités liées à la nature</w:t>
      </w:r>
      <w:r w:rsidR="00500D46" w:rsidRPr="008F1368">
        <w:rPr>
          <w:sz w:val="20"/>
          <w:szCs w:val="20"/>
        </w:rPr>
        <w:t>)</w:t>
      </w:r>
    </w:p>
    <w:p w:rsidR="00500D46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Parcs urbains</w:t>
      </w:r>
      <w:r w:rsidR="007021AE" w:rsidRPr="008F1368">
        <w:rPr>
          <w:sz w:val="20"/>
          <w:szCs w:val="20"/>
        </w:rPr>
        <w:t xml:space="preserve"> et parcs de château</w:t>
      </w:r>
      <w:r w:rsidRPr="008F1368">
        <w:rPr>
          <w:sz w:val="20"/>
          <w:szCs w:val="20"/>
        </w:rPr>
        <w:t xml:space="preserve"> (</w:t>
      </w:r>
      <w:r w:rsidRPr="008F1368">
        <w:rPr>
          <w:sz w:val="20"/>
          <w:szCs w:val="20"/>
          <w:u w:val="single"/>
        </w:rPr>
        <w:t>quand il y a des activités liées à la nature</w:t>
      </w:r>
      <w:r w:rsidRPr="008F1368">
        <w:rPr>
          <w:sz w:val="20"/>
          <w:szCs w:val="20"/>
        </w:rPr>
        <w:t>)</w:t>
      </w:r>
    </w:p>
    <w:p w:rsidR="002549BB" w:rsidRPr="008F1368" w:rsidRDefault="002549BB" w:rsidP="00500D46">
      <w:pPr>
        <w:rPr>
          <w:sz w:val="20"/>
          <w:szCs w:val="20"/>
        </w:rPr>
      </w:pPr>
      <w:r>
        <w:rPr>
          <w:sz w:val="20"/>
          <w:szCs w:val="20"/>
        </w:rPr>
        <w:t>Paysagiste</w:t>
      </w:r>
      <w:r w:rsidR="004F0244">
        <w:rPr>
          <w:sz w:val="20"/>
          <w:szCs w:val="20"/>
        </w:rPr>
        <w:t>s</w:t>
      </w:r>
      <w:r>
        <w:rPr>
          <w:sz w:val="20"/>
          <w:szCs w:val="20"/>
        </w:rPr>
        <w:t xml:space="preserve"> (</w:t>
      </w:r>
      <w:r w:rsidRPr="002549BB">
        <w:rPr>
          <w:sz w:val="20"/>
          <w:szCs w:val="20"/>
          <w:u w:val="single"/>
        </w:rPr>
        <w:t>quand il exerce des activités liées à la gestion de milieux naturels</w:t>
      </w:r>
      <w:r>
        <w:rPr>
          <w:sz w:val="20"/>
          <w:szCs w:val="20"/>
        </w:rPr>
        <w:t>)</w:t>
      </w:r>
    </w:p>
    <w:p w:rsidR="00500D46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Fermes pédagogiques</w:t>
      </w:r>
      <w:r w:rsidR="007021AE" w:rsidRPr="008F1368">
        <w:rPr>
          <w:sz w:val="20"/>
          <w:szCs w:val="20"/>
        </w:rPr>
        <w:t xml:space="preserve"> et centres d’animation nature (dont CPIE)</w:t>
      </w:r>
    </w:p>
    <w:p w:rsidR="00500D46" w:rsidRPr="008F1368" w:rsidRDefault="00500D46" w:rsidP="00500D46">
      <w:pPr>
        <w:rPr>
          <w:sz w:val="20"/>
          <w:szCs w:val="20"/>
        </w:rPr>
      </w:pPr>
      <w:r w:rsidRPr="008F1368">
        <w:rPr>
          <w:sz w:val="20"/>
          <w:szCs w:val="20"/>
        </w:rPr>
        <w:t>Forestier</w:t>
      </w:r>
      <w:r w:rsidR="007021AE" w:rsidRPr="008F1368">
        <w:rPr>
          <w:sz w:val="20"/>
          <w:szCs w:val="20"/>
        </w:rPr>
        <w:t>s</w:t>
      </w:r>
      <w:r w:rsidRPr="008F1368">
        <w:rPr>
          <w:sz w:val="20"/>
          <w:szCs w:val="20"/>
        </w:rPr>
        <w:t xml:space="preserve"> et coopératives forestières</w:t>
      </w:r>
    </w:p>
    <w:p w:rsidR="005A21A4" w:rsidRDefault="007021AE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 xml:space="preserve">Parcs animaliers </w:t>
      </w:r>
    </w:p>
    <w:p w:rsidR="005A21A4" w:rsidRDefault="005A21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021AE" w:rsidRPr="008F1368" w:rsidRDefault="007021AE" w:rsidP="00A1631A">
      <w:pPr>
        <w:rPr>
          <w:sz w:val="20"/>
          <w:szCs w:val="20"/>
        </w:rPr>
      </w:pPr>
    </w:p>
    <w:p w:rsidR="007021AE" w:rsidRPr="00A1631A" w:rsidRDefault="007021AE" w:rsidP="00A1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Première</w:t>
      </w:r>
    </w:p>
    <w:p w:rsidR="007021AE" w:rsidRPr="008F1368" w:rsidRDefault="007021AE" w:rsidP="007021AE">
      <w:pPr>
        <w:rPr>
          <w:b/>
          <w:sz w:val="20"/>
          <w:szCs w:val="20"/>
          <w:u w:val="single"/>
        </w:rPr>
      </w:pPr>
      <w:r w:rsidRPr="008F1368">
        <w:rPr>
          <w:b/>
          <w:sz w:val="20"/>
          <w:szCs w:val="20"/>
          <w:u w:val="single"/>
        </w:rPr>
        <w:t>Stage</w:t>
      </w:r>
      <w:r w:rsidR="00A1631A" w:rsidRPr="008F1368">
        <w:rPr>
          <w:b/>
          <w:sz w:val="20"/>
          <w:szCs w:val="20"/>
          <w:u w:val="single"/>
        </w:rPr>
        <w:t xml:space="preserve"> 4</w:t>
      </w:r>
      <w:r w:rsidRPr="008F1368">
        <w:rPr>
          <w:b/>
          <w:sz w:val="20"/>
          <w:szCs w:val="20"/>
          <w:u w:val="single"/>
        </w:rPr>
        <w:t> : nature</w:t>
      </w:r>
    </w:p>
    <w:p w:rsidR="00A1631A" w:rsidRPr="008F1368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Même consigne que pour le stage 3</w:t>
      </w:r>
    </w:p>
    <w:p w:rsidR="007021AE" w:rsidRPr="008F1368" w:rsidRDefault="007021AE" w:rsidP="007021AE">
      <w:pPr>
        <w:rPr>
          <w:b/>
          <w:sz w:val="20"/>
          <w:szCs w:val="20"/>
          <w:u w:val="single"/>
        </w:rPr>
      </w:pPr>
      <w:r w:rsidRPr="008F1368">
        <w:rPr>
          <w:b/>
          <w:sz w:val="20"/>
          <w:szCs w:val="20"/>
          <w:u w:val="single"/>
        </w:rPr>
        <w:t>Stage</w:t>
      </w:r>
      <w:r w:rsidR="00A1631A" w:rsidRPr="008F1368">
        <w:rPr>
          <w:b/>
          <w:sz w:val="20"/>
          <w:szCs w:val="20"/>
          <w:u w:val="single"/>
        </w:rPr>
        <w:t xml:space="preserve"> 5</w:t>
      </w:r>
      <w:r w:rsidRPr="008F1368">
        <w:rPr>
          <w:b/>
          <w:sz w:val="20"/>
          <w:szCs w:val="20"/>
          <w:u w:val="single"/>
        </w:rPr>
        <w:t xml:space="preserve"> : </w:t>
      </w:r>
      <w:r w:rsidR="00A1631A" w:rsidRPr="008F1368">
        <w:rPr>
          <w:b/>
          <w:sz w:val="20"/>
          <w:szCs w:val="20"/>
          <w:u w:val="single"/>
        </w:rPr>
        <w:t>rapport</w:t>
      </w:r>
    </w:p>
    <w:p w:rsidR="00A1631A" w:rsidRPr="008F1368" w:rsidRDefault="00A1631A" w:rsidP="001760CB">
      <w:pPr>
        <w:jc w:val="both"/>
        <w:rPr>
          <w:b/>
          <w:sz w:val="20"/>
          <w:szCs w:val="20"/>
          <w:u w:val="single"/>
        </w:rPr>
      </w:pPr>
      <w:r w:rsidRPr="008F1368">
        <w:rPr>
          <w:b/>
          <w:sz w:val="20"/>
          <w:szCs w:val="20"/>
          <w:u w:val="single"/>
        </w:rPr>
        <w:t>Le choix de ce stage doit faire l’objet d’une attention particulière. Le sujet du rapport, épreuve déterminante pour l’obtention du baccalauréat,</w:t>
      </w:r>
      <w:r w:rsidR="001760CB" w:rsidRPr="008F1368">
        <w:rPr>
          <w:b/>
          <w:sz w:val="20"/>
          <w:szCs w:val="20"/>
          <w:u w:val="single"/>
        </w:rPr>
        <w:t xml:space="preserve"> doit être en corrélation stricte avec les objectifs du bac pro GMNF.</w:t>
      </w:r>
    </w:p>
    <w:p w:rsidR="00A1631A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Associations de protection de la nature</w:t>
      </w:r>
    </w:p>
    <w:p w:rsidR="008F1368" w:rsidRPr="008F1368" w:rsidRDefault="008F1368" w:rsidP="00A1631A">
      <w:pPr>
        <w:rPr>
          <w:sz w:val="20"/>
          <w:szCs w:val="20"/>
        </w:rPr>
      </w:pPr>
      <w:r>
        <w:rPr>
          <w:sz w:val="20"/>
          <w:szCs w:val="20"/>
        </w:rPr>
        <w:t>Conservatoires</w:t>
      </w:r>
    </w:p>
    <w:p w:rsidR="00A1631A" w:rsidRPr="008F1368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Fédérations de pêche</w:t>
      </w:r>
    </w:p>
    <w:p w:rsidR="00A1631A" w:rsidRPr="008F1368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Fédérations de chasse</w:t>
      </w:r>
    </w:p>
    <w:p w:rsidR="00A1631A" w:rsidRPr="008F1368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ACCA</w:t>
      </w:r>
    </w:p>
    <w:p w:rsidR="00A1631A" w:rsidRPr="008F1368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Chasses privées</w:t>
      </w:r>
    </w:p>
    <w:p w:rsidR="00A1631A" w:rsidRPr="008F1368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Syndicats de rivière</w:t>
      </w:r>
    </w:p>
    <w:p w:rsidR="00A1631A" w:rsidRPr="008F1368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Entreprises privé</w:t>
      </w:r>
      <w:r w:rsidR="008F1368" w:rsidRPr="008F1368">
        <w:rPr>
          <w:sz w:val="20"/>
          <w:szCs w:val="20"/>
        </w:rPr>
        <w:t>e</w:t>
      </w:r>
      <w:r w:rsidRPr="008F1368">
        <w:rPr>
          <w:sz w:val="20"/>
          <w:szCs w:val="20"/>
        </w:rPr>
        <w:t>s chargé</w:t>
      </w:r>
      <w:r w:rsidR="008F1368" w:rsidRPr="008F1368">
        <w:rPr>
          <w:sz w:val="20"/>
          <w:szCs w:val="20"/>
        </w:rPr>
        <w:t>e</w:t>
      </w:r>
      <w:r w:rsidRPr="008F1368">
        <w:rPr>
          <w:sz w:val="20"/>
          <w:szCs w:val="20"/>
        </w:rPr>
        <w:t>s de l’aménagement et/ou de l’entretien des cours d’eau</w:t>
      </w:r>
    </w:p>
    <w:p w:rsidR="00A1631A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Fermes pédagogiques et centres d’animation nature (dont CPIE)</w:t>
      </w:r>
    </w:p>
    <w:p w:rsidR="00A1631A" w:rsidRDefault="004F0244" w:rsidP="00A1631A">
      <w:pPr>
        <w:rPr>
          <w:sz w:val="20"/>
          <w:szCs w:val="20"/>
        </w:rPr>
      </w:pPr>
      <w:r w:rsidRPr="004F0244">
        <w:rPr>
          <w:sz w:val="20"/>
          <w:szCs w:val="20"/>
        </w:rPr>
        <w:t>Bureaux d’étude</w:t>
      </w:r>
    </w:p>
    <w:p w:rsidR="004F0244" w:rsidRPr="008F1368" w:rsidRDefault="004F0244" w:rsidP="00A1631A">
      <w:pPr>
        <w:rPr>
          <w:b/>
          <w:i/>
          <w:sz w:val="20"/>
          <w:szCs w:val="20"/>
          <w:u w:val="single"/>
        </w:rPr>
      </w:pPr>
    </w:p>
    <w:p w:rsidR="007021AE" w:rsidRPr="008F1368" w:rsidRDefault="00A1631A" w:rsidP="00A1631A">
      <w:pPr>
        <w:rPr>
          <w:b/>
          <w:i/>
          <w:sz w:val="20"/>
          <w:szCs w:val="20"/>
          <w:u w:val="single"/>
        </w:rPr>
      </w:pPr>
      <w:r w:rsidRPr="008F1368">
        <w:rPr>
          <w:b/>
          <w:i/>
          <w:sz w:val="20"/>
          <w:szCs w:val="20"/>
          <w:u w:val="single"/>
        </w:rPr>
        <w:t>Sur dérogation</w:t>
      </w:r>
      <w:r w:rsidR="008F1368" w:rsidRPr="008F1368">
        <w:rPr>
          <w:b/>
          <w:i/>
          <w:sz w:val="20"/>
          <w:szCs w:val="20"/>
          <w:u w:val="single"/>
        </w:rPr>
        <w:t xml:space="preserve"> (validation par la MFR)</w:t>
      </w:r>
      <w:r w:rsidRPr="008F1368">
        <w:rPr>
          <w:b/>
          <w:i/>
          <w:sz w:val="20"/>
          <w:szCs w:val="20"/>
          <w:u w:val="single"/>
        </w:rPr>
        <w:t xml:space="preserve">  uniquement : </w:t>
      </w:r>
    </w:p>
    <w:p w:rsidR="00A1631A" w:rsidRPr="008F1368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Parcs animaliers (</w:t>
      </w:r>
      <w:r w:rsidRPr="008F1368">
        <w:rPr>
          <w:sz w:val="20"/>
          <w:szCs w:val="20"/>
          <w:u w:val="single"/>
        </w:rPr>
        <w:t>quand il y a de la faune d’Europe</w:t>
      </w:r>
      <w:r w:rsidRPr="008F1368">
        <w:rPr>
          <w:sz w:val="20"/>
          <w:szCs w:val="20"/>
        </w:rPr>
        <w:t>)</w:t>
      </w:r>
    </w:p>
    <w:p w:rsidR="00A1631A" w:rsidRPr="008F1368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Parcs urbains et parcs de château (</w:t>
      </w:r>
      <w:r w:rsidRPr="008F1368">
        <w:rPr>
          <w:sz w:val="20"/>
          <w:szCs w:val="20"/>
          <w:u w:val="single"/>
        </w:rPr>
        <w:t>quand il y a des activités liées à la nature</w:t>
      </w:r>
      <w:r w:rsidRPr="008F1368">
        <w:rPr>
          <w:sz w:val="20"/>
          <w:szCs w:val="20"/>
        </w:rPr>
        <w:t>)</w:t>
      </w:r>
    </w:p>
    <w:p w:rsidR="002549BB" w:rsidRPr="008F1368" w:rsidRDefault="002549BB" w:rsidP="002549BB">
      <w:pPr>
        <w:rPr>
          <w:sz w:val="20"/>
          <w:szCs w:val="20"/>
        </w:rPr>
      </w:pPr>
      <w:r>
        <w:rPr>
          <w:sz w:val="20"/>
          <w:szCs w:val="20"/>
        </w:rPr>
        <w:t>Conseil Généraux, c</w:t>
      </w:r>
      <w:r w:rsidRPr="008F1368">
        <w:rPr>
          <w:sz w:val="20"/>
          <w:szCs w:val="20"/>
        </w:rPr>
        <w:t>ommunautés de communes, syndicats mixtes, communes (</w:t>
      </w:r>
      <w:r w:rsidRPr="008F1368">
        <w:rPr>
          <w:sz w:val="20"/>
          <w:szCs w:val="20"/>
          <w:u w:val="single"/>
        </w:rPr>
        <w:t>quand il y a des activités liées à la nature</w:t>
      </w:r>
      <w:r w:rsidRPr="008F1368">
        <w:rPr>
          <w:sz w:val="20"/>
          <w:szCs w:val="20"/>
        </w:rPr>
        <w:t>)</w:t>
      </w:r>
    </w:p>
    <w:p w:rsidR="00A1631A" w:rsidRPr="008F1368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Centre de soins et de sauvegarde des animaux sauvages</w:t>
      </w:r>
    </w:p>
    <w:p w:rsidR="002549BB" w:rsidRPr="008F1368" w:rsidRDefault="002549BB" w:rsidP="002549BB">
      <w:pPr>
        <w:rPr>
          <w:sz w:val="20"/>
          <w:szCs w:val="20"/>
        </w:rPr>
      </w:pPr>
      <w:r>
        <w:rPr>
          <w:sz w:val="20"/>
          <w:szCs w:val="20"/>
        </w:rPr>
        <w:t>Paysagiste (</w:t>
      </w:r>
      <w:r w:rsidRPr="002549BB">
        <w:rPr>
          <w:sz w:val="20"/>
          <w:szCs w:val="20"/>
          <w:u w:val="single"/>
        </w:rPr>
        <w:t>quand il exerce des activités liées à la gestion de milieux naturels</w:t>
      </w:r>
      <w:r>
        <w:rPr>
          <w:sz w:val="20"/>
          <w:szCs w:val="20"/>
        </w:rPr>
        <w:t>)</w:t>
      </w:r>
    </w:p>
    <w:p w:rsidR="008F1368" w:rsidRDefault="008F1368" w:rsidP="00A1631A"/>
    <w:p w:rsidR="005A21A4" w:rsidRDefault="005A21A4" w:rsidP="00A1631A"/>
    <w:p w:rsidR="005A21A4" w:rsidRDefault="005A21A4" w:rsidP="00A1631A"/>
    <w:p w:rsidR="005A21A4" w:rsidRDefault="005A21A4" w:rsidP="00A1631A"/>
    <w:p w:rsidR="005A21A4" w:rsidRDefault="005A21A4" w:rsidP="00A1631A"/>
    <w:p w:rsidR="00A1631A" w:rsidRPr="00A1631A" w:rsidRDefault="00A1631A" w:rsidP="00A1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  <w:lang w:val="en-US"/>
        </w:rPr>
      </w:pPr>
      <w:proofErr w:type="spellStart"/>
      <w:r w:rsidRPr="00A1631A">
        <w:rPr>
          <w:b/>
          <w:sz w:val="24"/>
          <w:szCs w:val="24"/>
          <w:lang w:val="en-US"/>
        </w:rPr>
        <w:t>Terminale</w:t>
      </w:r>
      <w:proofErr w:type="spellEnd"/>
    </w:p>
    <w:p w:rsidR="00A1631A" w:rsidRPr="008F1368" w:rsidRDefault="00A1631A" w:rsidP="00A1631A">
      <w:pPr>
        <w:rPr>
          <w:b/>
          <w:sz w:val="20"/>
          <w:szCs w:val="20"/>
          <w:u w:val="single"/>
          <w:lang w:val="en-US"/>
        </w:rPr>
      </w:pPr>
      <w:r w:rsidRPr="008F1368">
        <w:rPr>
          <w:b/>
          <w:sz w:val="20"/>
          <w:szCs w:val="20"/>
          <w:u w:val="single"/>
          <w:lang w:val="en-US"/>
        </w:rPr>
        <w:t xml:space="preserve">Stage </w:t>
      </w:r>
      <w:proofErr w:type="gramStart"/>
      <w:r w:rsidRPr="008F1368">
        <w:rPr>
          <w:b/>
          <w:sz w:val="20"/>
          <w:szCs w:val="20"/>
          <w:u w:val="single"/>
          <w:lang w:val="en-US"/>
        </w:rPr>
        <w:t>6 :</w:t>
      </w:r>
      <w:proofErr w:type="gramEnd"/>
      <w:r w:rsidRPr="008F1368">
        <w:rPr>
          <w:b/>
          <w:sz w:val="20"/>
          <w:szCs w:val="20"/>
          <w:u w:val="single"/>
          <w:lang w:val="en-US"/>
        </w:rPr>
        <w:t xml:space="preserve"> rapport</w:t>
      </w:r>
    </w:p>
    <w:p w:rsidR="00A1631A" w:rsidRPr="008F1368" w:rsidRDefault="00A1631A" w:rsidP="00A1631A">
      <w:pPr>
        <w:rPr>
          <w:sz w:val="20"/>
          <w:szCs w:val="20"/>
        </w:rPr>
      </w:pPr>
      <w:r w:rsidRPr="008F1368">
        <w:rPr>
          <w:sz w:val="20"/>
          <w:szCs w:val="20"/>
        </w:rPr>
        <w:t>Même consigne que pour le stage 5</w:t>
      </w:r>
    </w:p>
    <w:p w:rsidR="00A1631A" w:rsidRPr="008F1368" w:rsidRDefault="00A1631A" w:rsidP="00A1631A">
      <w:pPr>
        <w:rPr>
          <w:b/>
          <w:sz w:val="20"/>
          <w:szCs w:val="20"/>
          <w:u w:val="single"/>
          <w:lang w:val="en-US"/>
        </w:rPr>
      </w:pPr>
      <w:r w:rsidRPr="008F1368">
        <w:rPr>
          <w:b/>
          <w:sz w:val="20"/>
          <w:szCs w:val="20"/>
          <w:u w:val="single"/>
          <w:lang w:val="en-US"/>
        </w:rPr>
        <w:t>Stage 7: orientation</w:t>
      </w:r>
    </w:p>
    <w:p w:rsidR="00A1631A" w:rsidRPr="008F1368" w:rsidRDefault="004F0244" w:rsidP="00A1631A">
      <w:pPr>
        <w:rPr>
          <w:sz w:val="20"/>
          <w:szCs w:val="20"/>
        </w:rPr>
      </w:pPr>
      <w:r>
        <w:rPr>
          <w:sz w:val="20"/>
          <w:szCs w:val="20"/>
        </w:rPr>
        <w:t>Tout domaine</w:t>
      </w:r>
      <w:r w:rsidR="00A1631A" w:rsidRPr="008F1368">
        <w:rPr>
          <w:sz w:val="20"/>
          <w:szCs w:val="20"/>
        </w:rPr>
        <w:t xml:space="preserve"> dans le projet d’orientation ou d’insertion professionnelle du jeune</w:t>
      </w:r>
    </w:p>
    <w:sectPr w:rsidR="00A1631A" w:rsidRPr="008F1368" w:rsidSect="002549B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0F" w:rsidRDefault="00AF730F" w:rsidP="00AF730F">
      <w:pPr>
        <w:spacing w:after="0" w:line="240" w:lineRule="auto"/>
      </w:pPr>
      <w:r>
        <w:separator/>
      </w:r>
    </w:p>
  </w:endnote>
  <w:endnote w:type="continuationSeparator" w:id="0">
    <w:p w:rsidR="00AF730F" w:rsidRDefault="00AF730F" w:rsidP="00AF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0F" w:rsidRDefault="00AF730F" w:rsidP="00AF730F">
      <w:pPr>
        <w:spacing w:after="0" w:line="240" w:lineRule="auto"/>
      </w:pPr>
      <w:r>
        <w:separator/>
      </w:r>
    </w:p>
  </w:footnote>
  <w:footnote w:type="continuationSeparator" w:id="0">
    <w:p w:rsidR="00AF730F" w:rsidRDefault="00AF730F" w:rsidP="00AF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22" w:type="dxa"/>
      <w:tblInd w:w="68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0"/>
      <w:gridCol w:w="514"/>
      <w:gridCol w:w="638"/>
    </w:tblGrid>
    <w:tr w:rsidR="00AF730F" w:rsidRPr="00AF730F" w:rsidTr="00FC69D1">
      <w:tc>
        <w:tcPr>
          <w:tcW w:w="1070" w:type="dxa"/>
        </w:tcPr>
        <w:p w:rsidR="00AF730F" w:rsidRPr="00AF730F" w:rsidRDefault="00AF730F" w:rsidP="00AF73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0"/>
              <w:szCs w:val="10"/>
              <w:lang w:eastAsia="fr-FR"/>
            </w:rPr>
          </w:pPr>
          <w:r w:rsidRPr="00AF730F">
            <w:rPr>
              <w:rFonts w:ascii="Times New Roman" w:eastAsia="Times New Roman" w:hAnsi="Times New Roman" w:cs="Times New Roman"/>
              <w:b/>
              <w:bCs/>
              <w:sz w:val="10"/>
              <w:szCs w:val="10"/>
              <w:lang w:eastAsia="fr-FR"/>
            </w:rPr>
            <w:t xml:space="preserve">Code </w:t>
          </w:r>
        </w:p>
        <w:p w:rsidR="00AF730F" w:rsidRPr="00AF730F" w:rsidRDefault="00756B14" w:rsidP="00AF73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10"/>
              <w:szCs w:val="10"/>
              <w:lang w:eastAsia="fr-FR"/>
            </w:rPr>
            <w:t>DOC-ANSE</w:t>
          </w:r>
          <w:r w:rsidR="00AF730F">
            <w:rPr>
              <w:rFonts w:ascii="Times New Roman" w:eastAsia="Times New Roman" w:hAnsi="Times New Roman" w:cs="Times New Roman"/>
              <w:sz w:val="10"/>
              <w:szCs w:val="10"/>
              <w:lang w:eastAsia="fr-FR"/>
            </w:rPr>
            <w:t>-REA-16</w:t>
          </w:r>
        </w:p>
      </w:tc>
      <w:tc>
        <w:tcPr>
          <w:tcW w:w="514" w:type="dxa"/>
        </w:tcPr>
        <w:p w:rsidR="00AF730F" w:rsidRPr="00AF730F" w:rsidRDefault="00AF730F" w:rsidP="00AF73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0"/>
              <w:szCs w:val="10"/>
              <w:lang w:eastAsia="fr-FR"/>
            </w:rPr>
          </w:pPr>
          <w:r w:rsidRPr="00AF730F">
            <w:rPr>
              <w:rFonts w:ascii="Times New Roman" w:eastAsia="Times New Roman" w:hAnsi="Times New Roman" w:cs="Times New Roman"/>
              <w:b/>
              <w:bCs/>
              <w:sz w:val="10"/>
              <w:szCs w:val="10"/>
              <w:lang w:eastAsia="fr-FR"/>
            </w:rPr>
            <w:t>Indice</w:t>
          </w:r>
        </w:p>
        <w:p w:rsidR="00AF730F" w:rsidRPr="00AF730F" w:rsidRDefault="00A24557" w:rsidP="00AF73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0"/>
              <w:szCs w:val="10"/>
              <w:lang w:eastAsia="fr-FR"/>
            </w:rPr>
          </w:pPr>
          <w:r>
            <w:rPr>
              <w:rFonts w:ascii="Times New Roman" w:eastAsia="Times New Roman" w:hAnsi="Times New Roman" w:cs="Times New Roman"/>
              <w:bCs/>
              <w:sz w:val="10"/>
              <w:szCs w:val="10"/>
              <w:lang w:eastAsia="fr-FR"/>
            </w:rPr>
            <w:t>D</w:t>
          </w:r>
        </w:p>
      </w:tc>
      <w:tc>
        <w:tcPr>
          <w:tcW w:w="638" w:type="dxa"/>
        </w:tcPr>
        <w:p w:rsidR="00AF730F" w:rsidRPr="00AF730F" w:rsidRDefault="00AF730F" w:rsidP="00AF73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0"/>
              <w:szCs w:val="10"/>
              <w:lang w:eastAsia="fr-FR"/>
            </w:rPr>
          </w:pPr>
          <w:r w:rsidRPr="00AF730F">
            <w:rPr>
              <w:rFonts w:ascii="Times New Roman" w:eastAsia="Times New Roman" w:hAnsi="Times New Roman" w:cs="Times New Roman"/>
              <w:b/>
              <w:bCs/>
              <w:sz w:val="10"/>
              <w:szCs w:val="10"/>
              <w:lang w:eastAsia="fr-FR"/>
            </w:rPr>
            <w:t>Date</w:t>
          </w:r>
        </w:p>
        <w:p w:rsidR="00AF730F" w:rsidRPr="00AF730F" w:rsidRDefault="00A24557" w:rsidP="00AF73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10"/>
              <w:szCs w:val="10"/>
              <w:lang w:eastAsia="fr-FR"/>
            </w:rPr>
            <w:t>20/09/2018</w:t>
          </w:r>
        </w:p>
      </w:tc>
    </w:tr>
  </w:tbl>
  <w:p w:rsidR="00AF730F" w:rsidRDefault="00AF7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3517"/>
    <w:multiLevelType w:val="hybridMultilevel"/>
    <w:tmpl w:val="AD74C2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46"/>
    <w:rsid w:val="00166099"/>
    <w:rsid w:val="001760CB"/>
    <w:rsid w:val="00222BFD"/>
    <w:rsid w:val="002549BB"/>
    <w:rsid w:val="003A6327"/>
    <w:rsid w:val="00441113"/>
    <w:rsid w:val="004F0244"/>
    <w:rsid w:val="00500D46"/>
    <w:rsid w:val="005A21A4"/>
    <w:rsid w:val="00641363"/>
    <w:rsid w:val="007021AE"/>
    <w:rsid w:val="00756B14"/>
    <w:rsid w:val="008F1368"/>
    <w:rsid w:val="00A06609"/>
    <w:rsid w:val="00A1631A"/>
    <w:rsid w:val="00A24557"/>
    <w:rsid w:val="00A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1D126"/>
  <w15:docId w15:val="{C520A9C2-1F1E-4E35-BA2A-A7DEBF62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3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30F"/>
  </w:style>
  <w:style w:type="paragraph" w:styleId="Pieddepage">
    <w:name w:val="footer"/>
    <w:basedOn w:val="Normal"/>
    <w:link w:val="PieddepageCar"/>
    <w:uiPriority w:val="99"/>
    <w:unhideWhenUsed/>
    <w:rsid w:val="00AF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VENET</dc:creator>
  <cp:lastModifiedBy>VENETS@mfr.local</cp:lastModifiedBy>
  <cp:revision>3</cp:revision>
  <cp:lastPrinted>2015-07-02T11:34:00Z</cp:lastPrinted>
  <dcterms:created xsi:type="dcterms:W3CDTF">2018-09-20T07:43:00Z</dcterms:created>
  <dcterms:modified xsi:type="dcterms:W3CDTF">2018-09-20T07:56:00Z</dcterms:modified>
</cp:coreProperties>
</file>